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A2EC" w14:textId="7FD70CBD" w:rsidR="00CE6E83" w:rsidRDefault="00A33F6C">
      <w:pPr>
        <w:rPr>
          <w:b/>
          <w:bCs/>
          <w:lang w:val="en-US"/>
        </w:rPr>
      </w:pPr>
      <w:r w:rsidRPr="00A33F6C">
        <w:rPr>
          <w:b/>
          <w:bCs/>
          <w:lang w:val="en-US"/>
        </w:rPr>
        <w:t xml:space="preserve">Integrity Commission engages HOA Members </w:t>
      </w:r>
    </w:p>
    <w:p w14:paraId="7810A5A5" w14:textId="77777777" w:rsidR="00217B76" w:rsidRPr="00217B76" w:rsidRDefault="00217B76">
      <w:pPr>
        <w:rPr>
          <w:b/>
          <w:bCs/>
          <w:sz w:val="10"/>
          <w:szCs w:val="10"/>
          <w:lang w:val="en-US"/>
        </w:rPr>
      </w:pPr>
    </w:p>
    <w:p w14:paraId="7BE8A1D1" w14:textId="45F30A4C" w:rsidR="00A33F6C" w:rsidRDefault="00A33F6C">
      <w:pPr>
        <w:rPr>
          <w:sz w:val="24"/>
          <w:szCs w:val="24"/>
          <w:lang w:val="en-US"/>
        </w:rPr>
      </w:pPr>
      <w:r w:rsidRPr="00A33F6C">
        <w:rPr>
          <w:sz w:val="24"/>
          <w:szCs w:val="24"/>
          <w:lang w:val="en-US"/>
        </w:rPr>
        <w:t>Thursday, 15</w:t>
      </w:r>
      <w:r w:rsidRPr="00A33F6C">
        <w:rPr>
          <w:sz w:val="24"/>
          <w:szCs w:val="24"/>
          <w:vertAlign w:val="superscript"/>
          <w:lang w:val="en-US"/>
        </w:rPr>
        <w:t>th</w:t>
      </w:r>
      <w:r w:rsidRPr="00A33F6C">
        <w:rPr>
          <w:sz w:val="24"/>
          <w:szCs w:val="24"/>
          <w:lang w:val="en-US"/>
        </w:rPr>
        <w:t xml:space="preserve"> April 2021 proved an </w:t>
      </w:r>
      <w:r w:rsidR="00FE5C84">
        <w:rPr>
          <w:sz w:val="24"/>
          <w:szCs w:val="24"/>
          <w:lang w:val="en-US"/>
        </w:rPr>
        <w:t>energetic</w:t>
      </w:r>
      <w:r w:rsidRPr="00A33F6C">
        <w:rPr>
          <w:sz w:val="24"/>
          <w:szCs w:val="24"/>
          <w:lang w:val="en-US"/>
        </w:rPr>
        <w:t xml:space="preserve"> </w:t>
      </w:r>
      <w:r w:rsidR="00FE5C84">
        <w:rPr>
          <w:sz w:val="24"/>
          <w:szCs w:val="24"/>
          <w:lang w:val="en-US"/>
        </w:rPr>
        <w:t>engagement</w:t>
      </w:r>
      <w:r w:rsidRPr="00A33F6C">
        <w:rPr>
          <w:sz w:val="24"/>
          <w:szCs w:val="24"/>
          <w:lang w:val="en-US"/>
        </w:rPr>
        <w:t xml:space="preserve"> between the Integrity Commission and the House of Assembly</w:t>
      </w:r>
      <w:r w:rsidR="009C1D6C">
        <w:rPr>
          <w:sz w:val="24"/>
          <w:szCs w:val="24"/>
          <w:lang w:val="en-US"/>
        </w:rPr>
        <w:t xml:space="preserve"> (HOA)</w:t>
      </w:r>
      <w:r w:rsidRPr="00A33F6C">
        <w:rPr>
          <w:sz w:val="24"/>
          <w:szCs w:val="24"/>
          <w:lang w:val="en-US"/>
        </w:rPr>
        <w:t xml:space="preserve"> members, </w:t>
      </w:r>
      <w:r w:rsidR="00FE5C84">
        <w:rPr>
          <w:sz w:val="24"/>
          <w:szCs w:val="24"/>
          <w:lang w:val="en-US"/>
        </w:rPr>
        <w:t xml:space="preserve">10am to 12:30pm </w:t>
      </w:r>
      <w:r w:rsidR="00826A1C">
        <w:rPr>
          <w:sz w:val="24"/>
          <w:szCs w:val="24"/>
          <w:lang w:val="en-US"/>
        </w:rPr>
        <w:t xml:space="preserve">at </w:t>
      </w:r>
      <w:r w:rsidR="007A0080">
        <w:rPr>
          <w:sz w:val="24"/>
          <w:szCs w:val="24"/>
          <w:lang w:val="en-US"/>
        </w:rPr>
        <w:t>The Messel Ballroom,</w:t>
      </w:r>
      <w:r w:rsidR="007A0080" w:rsidDel="007A0080">
        <w:rPr>
          <w:sz w:val="24"/>
          <w:szCs w:val="24"/>
          <w:lang w:val="en-US"/>
        </w:rPr>
        <w:t xml:space="preserve"> </w:t>
      </w:r>
      <w:r w:rsidR="00826A1C">
        <w:rPr>
          <w:sz w:val="24"/>
          <w:szCs w:val="24"/>
          <w:lang w:val="en-US"/>
        </w:rPr>
        <w:t>The Palms,</w:t>
      </w:r>
      <w:r w:rsidR="007A0080">
        <w:rPr>
          <w:sz w:val="24"/>
          <w:szCs w:val="24"/>
          <w:lang w:val="en-US"/>
        </w:rPr>
        <w:t xml:space="preserve"> Providenciales.</w:t>
      </w:r>
      <w:r w:rsidR="00826A1C">
        <w:rPr>
          <w:sz w:val="24"/>
          <w:szCs w:val="24"/>
          <w:lang w:val="en-US"/>
        </w:rPr>
        <w:t xml:space="preserve"> </w:t>
      </w:r>
      <w:r w:rsidR="00AC6961">
        <w:rPr>
          <w:sz w:val="24"/>
          <w:szCs w:val="24"/>
          <w:lang w:val="en-US"/>
        </w:rPr>
        <w:t>The engagement explored,</w:t>
      </w:r>
      <w:r w:rsidRPr="00A33F6C">
        <w:rPr>
          <w:sz w:val="24"/>
          <w:szCs w:val="24"/>
          <w:lang w:val="en-US"/>
        </w:rPr>
        <w:t xml:space="preserve"> completing the Declaration Form, a requirement of the IC Ordinance S</w:t>
      </w:r>
      <w:r w:rsidR="000B2D7A">
        <w:rPr>
          <w:sz w:val="24"/>
          <w:szCs w:val="24"/>
          <w:lang w:val="en-US"/>
        </w:rPr>
        <w:t>ectio</w:t>
      </w:r>
      <w:r w:rsidR="007A0080">
        <w:rPr>
          <w:sz w:val="24"/>
          <w:szCs w:val="24"/>
          <w:lang w:val="en-US"/>
        </w:rPr>
        <w:t>n</w:t>
      </w:r>
      <w:r w:rsidR="000B2D7A">
        <w:rPr>
          <w:sz w:val="24"/>
          <w:szCs w:val="24"/>
          <w:lang w:val="en-US"/>
        </w:rPr>
        <w:t xml:space="preserve"> 39 (2</w:t>
      </w:r>
      <w:r w:rsidR="008A1652">
        <w:rPr>
          <w:sz w:val="24"/>
          <w:szCs w:val="24"/>
          <w:lang w:val="en-US"/>
        </w:rPr>
        <w:t>)</w:t>
      </w:r>
      <w:r w:rsidR="008A1652" w:rsidRPr="00A33F6C">
        <w:rPr>
          <w:sz w:val="24"/>
          <w:szCs w:val="24"/>
          <w:lang w:val="en-US"/>
        </w:rPr>
        <w:t xml:space="preserve">. </w:t>
      </w:r>
      <w:r w:rsidRPr="00A33F6C">
        <w:rPr>
          <w:sz w:val="24"/>
          <w:szCs w:val="24"/>
          <w:lang w:val="en-US"/>
        </w:rPr>
        <w:t xml:space="preserve">This engagement </w:t>
      </w:r>
      <w:r w:rsidR="00826A1C">
        <w:rPr>
          <w:sz w:val="24"/>
          <w:szCs w:val="24"/>
          <w:lang w:val="en-US"/>
        </w:rPr>
        <w:t xml:space="preserve">was mainly to </w:t>
      </w:r>
      <w:r w:rsidR="000B2D7A">
        <w:rPr>
          <w:sz w:val="24"/>
          <w:szCs w:val="24"/>
          <w:lang w:val="en-US"/>
        </w:rPr>
        <w:t xml:space="preserve">introduce, establish and facilitate an open dialogue </w:t>
      </w:r>
      <w:r w:rsidR="00826A1C">
        <w:rPr>
          <w:sz w:val="24"/>
          <w:szCs w:val="24"/>
          <w:lang w:val="en-US"/>
        </w:rPr>
        <w:t xml:space="preserve">between the newly elected and appointed Ministers, and to review the </w:t>
      </w:r>
      <w:r w:rsidR="009C1D6C">
        <w:rPr>
          <w:sz w:val="24"/>
          <w:szCs w:val="24"/>
          <w:lang w:val="en-US"/>
        </w:rPr>
        <w:t>Declaration</w:t>
      </w:r>
      <w:r w:rsidR="00826A1C">
        <w:rPr>
          <w:sz w:val="24"/>
          <w:szCs w:val="24"/>
          <w:lang w:val="en-US"/>
        </w:rPr>
        <w:t xml:space="preserve"> Form, the role of the </w:t>
      </w:r>
      <w:r w:rsidR="007A0080">
        <w:rPr>
          <w:sz w:val="24"/>
          <w:szCs w:val="24"/>
          <w:lang w:val="en-US"/>
        </w:rPr>
        <w:t>I</w:t>
      </w:r>
      <w:r w:rsidR="00826A1C">
        <w:rPr>
          <w:sz w:val="24"/>
          <w:szCs w:val="24"/>
          <w:lang w:val="en-US"/>
        </w:rPr>
        <w:t>ntegrity Commission</w:t>
      </w:r>
      <w:r w:rsidR="00AC6961">
        <w:rPr>
          <w:sz w:val="24"/>
          <w:szCs w:val="24"/>
          <w:lang w:val="en-US"/>
        </w:rPr>
        <w:t>,</w:t>
      </w:r>
      <w:r w:rsidR="00826A1C">
        <w:rPr>
          <w:sz w:val="24"/>
          <w:szCs w:val="24"/>
          <w:lang w:val="en-US"/>
        </w:rPr>
        <w:t xml:space="preserve"> as well as</w:t>
      </w:r>
      <w:r w:rsidR="00AC6961">
        <w:rPr>
          <w:sz w:val="24"/>
          <w:szCs w:val="24"/>
          <w:lang w:val="en-US"/>
        </w:rPr>
        <w:t>,</w:t>
      </w:r>
      <w:r w:rsidR="00826A1C">
        <w:rPr>
          <w:sz w:val="24"/>
          <w:szCs w:val="24"/>
          <w:lang w:val="en-US"/>
        </w:rPr>
        <w:t xml:space="preserve"> </w:t>
      </w:r>
      <w:r w:rsidR="007A0080">
        <w:rPr>
          <w:sz w:val="24"/>
          <w:szCs w:val="24"/>
          <w:lang w:val="en-US"/>
        </w:rPr>
        <w:t xml:space="preserve">to </w:t>
      </w:r>
      <w:r w:rsidR="00826A1C">
        <w:rPr>
          <w:sz w:val="24"/>
          <w:szCs w:val="24"/>
          <w:lang w:val="en-US"/>
        </w:rPr>
        <w:t>discuss Conflict of Interest.</w:t>
      </w:r>
    </w:p>
    <w:p w14:paraId="515A5AD1" w14:textId="2FE3587F" w:rsidR="00826A1C" w:rsidRDefault="00826A1C">
      <w:pPr>
        <w:rPr>
          <w:sz w:val="24"/>
          <w:szCs w:val="24"/>
          <w:lang w:val="en-US"/>
        </w:rPr>
      </w:pPr>
      <w:r w:rsidRPr="003B083F">
        <w:rPr>
          <w:b/>
          <w:bCs/>
          <w:sz w:val="24"/>
          <w:szCs w:val="24"/>
          <w:lang w:val="en-US"/>
        </w:rPr>
        <w:t>Members of the House of Assembly present were</w:t>
      </w:r>
      <w:r w:rsidR="003B083F">
        <w:rPr>
          <w:b/>
          <w:bCs/>
          <w:sz w:val="24"/>
          <w:szCs w:val="24"/>
          <w:lang w:val="en-US"/>
        </w:rPr>
        <w:t>:</w:t>
      </w:r>
      <w:r>
        <w:rPr>
          <w:sz w:val="24"/>
          <w:szCs w:val="24"/>
          <w:lang w:val="en-US"/>
        </w:rPr>
        <w:t xml:space="preserve"> </w:t>
      </w:r>
      <w:r w:rsidR="009B0F20">
        <w:rPr>
          <w:sz w:val="24"/>
          <w:szCs w:val="24"/>
          <w:lang w:val="en-US"/>
        </w:rPr>
        <w:t>Hon. Speaker of the House</w:t>
      </w:r>
      <w:r w:rsidR="00AC6961">
        <w:rPr>
          <w:sz w:val="24"/>
          <w:szCs w:val="24"/>
          <w:lang w:val="en-US"/>
        </w:rPr>
        <w:t>, Hon.</w:t>
      </w:r>
      <w:r w:rsidR="009B0F20">
        <w:rPr>
          <w:sz w:val="24"/>
          <w:szCs w:val="24"/>
          <w:lang w:val="en-US"/>
        </w:rPr>
        <w:t xml:space="preserve"> Gordon Burton, D</w:t>
      </w:r>
      <w:r>
        <w:rPr>
          <w:sz w:val="24"/>
          <w:szCs w:val="24"/>
          <w:lang w:val="en-US"/>
        </w:rPr>
        <w:t>eputy Premier E</w:t>
      </w:r>
      <w:r w:rsidR="007A0080">
        <w:rPr>
          <w:sz w:val="24"/>
          <w:szCs w:val="24"/>
          <w:lang w:val="en-US"/>
        </w:rPr>
        <w:t>rwin Ja</w:t>
      </w:r>
      <w:r>
        <w:rPr>
          <w:sz w:val="24"/>
          <w:szCs w:val="24"/>
          <w:lang w:val="en-US"/>
        </w:rPr>
        <w:t xml:space="preserve">y Saunders, Hon. Akeirra Missick, </w:t>
      </w:r>
      <w:r w:rsidR="009B0F20">
        <w:rPr>
          <w:sz w:val="24"/>
          <w:szCs w:val="24"/>
          <w:lang w:val="en-US"/>
        </w:rPr>
        <w:t>Hon. Rachel Taylor, Hon. Jamel Robinson, Hon. Arlington Musgrove, Hon. Otis Morris, Hon. Samuel Been, Hon. Matthew Stubbs, Hon. Randy Howell, Hon. Kyle Knowles, Hon. John Malcolm, Hon. Jameka Williams, Hon. Alvin Garland, Hon. Willlin Belliard, and Hon. Harold Charles, as well as the C</w:t>
      </w:r>
      <w:r w:rsidR="00AC6961">
        <w:rPr>
          <w:sz w:val="24"/>
          <w:szCs w:val="24"/>
          <w:lang w:val="en-US"/>
        </w:rPr>
        <w:t>l</w:t>
      </w:r>
      <w:r w:rsidR="009B0F20">
        <w:rPr>
          <w:sz w:val="24"/>
          <w:szCs w:val="24"/>
          <w:lang w:val="en-US"/>
        </w:rPr>
        <w:t>erk to the House of Assembly- Mrs. Tracey Parker.</w:t>
      </w:r>
    </w:p>
    <w:p w14:paraId="470DBE65" w14:textId="45E6B239" w:rsidR="00826A1C" w:rsidRDefault="00826A1C">
      <w:pPr>
        <w:rPr>
          <w:sz w:val="24"/>
          <w:szCs w:val="24"/>
          <w:lang w:val="en-US"/>
        </w:rPr>
      </w:pPr>
      <w:r w:rsidRPr="003B083F">
        <w:rPr>
          <w:b/>
          <w:bCs/>
          <w:sz w:val="24"/>
          <w:szCs w:val="24"/>
          <w:lang w:val="en-US"/>
        </w:rPr>
        <w:t>Integrity Commission Staff</w:t>
      </w:r>
      <w:r>
        <w:rPr>
          <w:sz w:val="24"/>
          <w:szCs w:val="24"/>
          <w:lang w:val="en-US"/>
        </w:rPr>
        <w:t xml:space="preserve"> </w:t>
      </w:r>
      <w:r w:rsidRPr="003B083F">
        <w:rPr>
          <w:b/>
          <w:bCs/>
          <w:sz w:val="24"/>
          <w:szCs w:val="24"/>
          <w:lang w:val="en-US"/>
        </w:rPr>
        <w:t>present w</w:t>
      </w:r>
      <w:r w:rsidR="009B0F20" w:rsidRPr="003B083F">
        <w:rPr>
          <w:b/>
          <w:bCs/>
          <w:sz w:val="24"/>
          <w:szCs w:val="24"/>
          <w:lang w:val="en-US"/>
        </w:rPr>
        <w:t>ere</w:t>
      </w:r>
      <w:r w:rsidR="003B083F">
        <w:rPr>
          <w:sz w:val="24"/>
          <w:szCs w:val="24"/>
          <w:lang w:val="en-US"/>
        </w:rPr>
        <w:t>:</w:t>
      </w:r>
      <w:r>
        <w:rPr>
          <w:sz w:val="24"/>
          <w:szCs w:val="24"/>
          <w:lang w:val="en-US"/>
        </w:rPr>
        <w:t xml:space="preserve"> Commissioner Canon Mark Kenda</w:t>
      </w:r>
      <w:r w:rsidR="007A0080">
        <w:rPr>
          <w:sz w:val="24"/>
          <w:szCs w:val="24"/>
          <w:lang w:val="en-US"/>
        </w:rPr>
        <w:t>l</w:t>
      </w:r>
      <w:r>
        <w:rPr>
          <w:sz w:val="24"/>
          <w:szCs w:val="24"/>
          <w:lang w:val="en-US"/>
        </w:rPr>
        <w:t>l, Director Paul Martin, Deputy Director Richard Been, Senior Compliance Officer Crystal Almonte, IT Specialist/</w:t>
      </w:r>
      <w:r w:rsidR="007A0080">
        <w:rPr>
          <w:sz w:val="24"/>
          <w:szCs w:val="24"/>
          <w:lang w:val="en-US"/>
        </w:rPr>
        <w:t>S</w:t>
      </w:r>
      <w:r>
        <w:rPr>
          <w:sz w:val="24"/>
          <w:szCs w:val="24"/>
          <w:lang w:val="en-US"/>
        </w:rPr>
        <w:t xml:space="preserve">ecurity Manager Jovan </w:t>
      </w:r>
      <w:r w:rsidR="009C1D6C">
        <w:rPr>
          <w:sz w:val="24"/>
          <w:szCs w:val="24"/>
          <w:lang w:val="en-US"/>
        </w:rPr>
        <w:t>Flemming, and</w:t>
      </w:r>
      <w:r>
        <w:rPr>
          <w:sz w:val="24"/>
          <w:szCs w:val="24"/>
          <w:lang w:val="en-US"/>
        </w:rPr>
        <w:t xml:space="preserve"> Public </w:t>
      </w:r>
      <w:r w:rsidR="007A0080">
        <w:rPr>
          <w:sz w:val="24"/>
          <w:szCs w:val="24"/>
          <w:lang w:val="en-US"/>
        </w:rPr>
        <w:t xml:space="preserve">Education </w:t>
      </w:r>
      <w:r>
        <w:rPr>
          <w:sz w:val="24"/>
          <w:szCs w:val="24"/>
          <w:lang w:val="en-US"/>
        </w:rPr>
        <w:t>Officer Imterniza McCartney.</w:t>
      </w:r>
    </w:p>
    <w:p w14:paraId="5D591ADB" w14:textId="1BC751C4" w:rsidR="00217B76" w:rsidRDefault="00667CA6" w:rsidP="009B0F20">
      <w:pPr>
        <w:rPr>
          <w:sz w:val="24"/>
          <w:szCs w:val="24"/>
          <w:lang w:val="en-US"/>
        </w:rPr>
      </w:pPr>
      <w:r>
        <w:rPr>
          <w:sz w:val="24"/>
          <w:szCs w:val="24"/>
          <w:lang w:val="en-US"/>
        </w:rPr>
        <w:t>Many questions were asked with regards to the declaration process, clarifications were made as well as suggestions.</w:t>
      </w:r>
      <w:r w:rsidR="00A37D29">
        <w:rPr>
          <w:sz w:val="24"/>
          <w:szCs w:val="24"/>
          <w:lang w:val="en-US"/>
        </w:rPr>
        <w:t xml:space="preserve"> </w:t>
      </w:r>
      <w:r w:rsidR="00217B76">
        <w:rPr>
          <w:sz w:val="24"/>
          <w:szCs w:val="24"/>
          <w:lang w:val="en-US"/>
        </w:rPr>
        <w:t xml:space="preserve">The </w:t>
      </w:r>
      <w:r w:rsidR="0051779C">
        <w:rPr>
          <w:sz w:val="24"/>
          <w:szCs w:val="24"/>
          <w:lang w:val="en-US"/>
        </w:rPr>
        <w:t xml:space="preserve">HOA members have agreed to commit to an alternative time to complete the </w:t>
      </w:r>
      <w:r w:rsidR="00217B76">
        <w:rPr>
          <w:sz w:val="24"/>
          <w:szCs w:val="24"/>
          <w:lang w:val="en-US"/>
        </w:rPr>
        <w:t>issue of “Conflict of Interest”, which would have required much discussion and clarity</w:t>
      </w:r>
      <w:r w:rsidR="0051779C">
        <w:rPr>
          <w:sz w:val="24"/>
          <w:szCs w:val="24"/>
          <w:lang w:val="en-US"/>
        </w:rPr>
        <w:t>.</w:t>
      </w:r>
    </w:p>
    <w:p w14:paraId="4B3DD750" w14:textId="149B498C" w:rsidR="000770CE" w:rsidRDefault="00217B76">
      <w:pPr>
        <w:rPr>
          <w:sz w:val="24"/>
          <w:szCs w:val="24"/>
          <w:lang w:val="en-US"/>
        </w:rPr>
      </w:pPr>
      <w:r>
        <w:rPr>
          <w:sz w:val="24"/>
          <w:szCs w:val="24"/>
          <w:lang w:val="en-US"/>
        </w:rPr>
        <w:t xml:space="preserve">The Integrity Commission wishes to thank the House of Assembly members </w:t>
      </w:r>
      <w:r w:rsidR="00667CA6">
        <w:rPr>
          <w:sz w:val="24"/>
          <w:szCs w:val="24"/>
          <w:lang w:val="en-US"/>
        </w:rPr>
        <w:t xml:space="preserve">for </w:t>
      </w:r>
      <w:r w:rsidR="000B2D7A">
        <w:rPr>
          <w:sz w:val="24"/>
          <w:szCs w:val="24"/>
          <w:lang w:val="en-US"/>
        </w:rPr>
        <w:t xml:space="preserve">their time, and </w:t>
      </w:r>
      <w:r w:rsidR="00667CA6">
        <w:rPr>
          <w:sz w:val="24"/>
          <w:szCs w:val="24"/>
          <w:lang w:val="en-US"/>
        </w:rPr>
        <w:t xml:space="preserve">such a positive </w:t>
      </w:r>
      <w:r>
        <w:rPr>
          <w:sz w:val="24"/>
          <w:szCs w:val="24"/>
          <w:lang w:val="en-US"/>
        </w:rPr>
        <w:t>engag</w:t>
      </w:r>
      <w:r w:rsidR="000B2D7A">
        <w:rPr>
          <w:sz w:val="24"/>
          <w:szCs w:val="24"/>
          <w:lang w:val="en-US"/>
        </w:rPr>
        <w:t>ing</w:t>
      </w:r>
      <w:r>
        <w:rPr>
          <w:sz w:val="24"/>
          <w:szCs w:val="24"/>
          <w:lang w:val="en-US"/>
        </w:rPr>
        <w:t xml:space="preserve"> session and look</w:t>
      </w:r>
      <w:r w:rsidR="000B2D7A">
        <w:rPr>
          <w:sz w:val="24"/>
          <w:szCs w:val="24"/>
          <w:lang w:val="en-US"/>
        </w:rPr>
        <w:t>s</w:t>
      </w:r>
      <w:r>
        <w:rPr>
          <w:sz w:val="24"/>
          <w:szCs w:val="24"/>
          <w:lang w:val="en-US"/>
        </w:rPr>
        <w:t xml:space="preserve"> forward to another informative and engaging session</w:t>
      </w:r>
      <w:r w:rsidR="0051779C">
        <w:rPr>
          <w:sz w:val="24"/>
          <w:szCs w:val="24"/>
          <w:lang w:val="en-US"/>
        </w:rPr>
        <w:t xml:space="preserve">, </w:t>
      </w:r>
      <w:r>
        <w:rPr>
          <w:sz w:val="24"/>
          <w:szCs w:val="24"/>
          <w:lang w:val="en-US"/>
        </w:rPr>
        <w:t>as we work together to serve the people of the Turks and Caicos Islands with integrity, honesty and good faith in public life.</w:t>
      </w:r>
    </w:p>
    <w:p w14:paraId="00C22DE7" w14:textId="77777777" w:rsidR="00EE44FD" w:rsidRDefault="00EE44FD" w:rsidP="000770CE">
      <w:pPr>
        <w:rPr>
          <w:b/>
          <w:bCs/>
          <w:sz w:val="24"/>
          <w:szCs w:val="24"/>
          <w:lang w:val="en-US"/>
        </w:rPr>
      </w:pPr>
      <w:r w:rsidRPr="00EE44FD">
        <w:rPr>
          <w:b/>
          <w:bCs/>
          <w:sz w:val="24"/>
          <w:szCs w:val="24"/>
          <w:lang w:val="en-US"/>
        </w:rPr>
        <w:t>Pictures below:</w:t>
      </w:r>
      <w:r>
        <w:rPr>
          <w:b/>
          <w:bCs/>
          <w:sz w:val="24"/>
          <w:szCs w:val="24"/>
          <w:lang w:val="en-US"/>
        </w:rPr>
        <w:t xml:space="preserve"> </w:t>
      </w:r>
    </w:p>
    <w:p w14:paraId="0579F377" w14:textId="05D07DCE" w:rsidR="00EE44FD" w:rsidRDefault="00EE44FD" w:rsidP="00EE44FD">
      <w:pPr>
        <w:pStyle w:val="NoSpacing"/>
        <w:rPr>
          <w:lang w:val="en-US"/>
        </w:rPr>
      </w:pPr>
      <w:r w:rsidRPr="00EE44FD">
        <w:rPr>
          <w:b/>
          <w:bCs/>
          <w:lang w:val="en-US"/>
        </w:rPr>
        <w:t>Picture 1</w:t>
      </w:r>
      <w:r>
        <w:rPr>
          <w:lang w:val="en-US"/>
        </w:rPr>
        <w:t xml:space="preserve"> – Presenter Crystal </w:t>
      </w:r>
      <w:r w:rsidR="007A0080">
        <w:rPr>
          <w:lang w:val="en-US"/>
        </w:rPr>
        <w:t xml:space="preserve">Almonte </w:t>
      </w:r>
      <w:r>
        <w:rPr>
          <w:lang w:val="en-US"/>
        </w:rPr>
        <w:t xml:space="preserve">at the Podium with                           </w:t>
      </w:r>
      <w:r w:rsidRPr="00EE44FD">
        <w:rPr>
          <w:b/>
          <w:bCs/>
          <w:lang w:val="en-US"/>
        </w:rPr>
        <w:t>Pictures 2-4</w:t>
      </w:r>
      <w:r>
        <w:rPr>
          <w:lang w:val="en-US"/>
        </w:rPr>
        <w:t xml:space="preserve"> – HOA members present.</w:t>
      </w:r>
    </w:p>
    <w:p w14:paraId="7642354F" w14:textId="15FA54A5" w:rsidR="00826A1C" w:rsidRPr="00EE44FD" w:rsidRDefault="00EE44FD" w:rsidP="00EE44FD">
      <w:pPr>
        <w:pStyle w:val="NoSpacing"/>
        <w:rPr>
          <w:lang w:val="en-US"/>
        </w:rPr>
      </w:pPr>
      <w:r>
        <w:rPr>
          <w:lang w:val="en-US"/>
        </w:rPr>
        <w:t xml:space="preserve"> Director Paul </w:t>
      </w:r>
      <w:r w:rsidR="007A0080">
        <w:rPr>
          <w:lang w:val="en-US"/>
        </w:rPr>
        <w:t xml:space="preserve">Martin </w:t>
      </w:r>
      <w:r>
        <w:rPr>
          <w:lang w:val="en-US"/>
        </w:rPr>
        <w:t xml:space="preserve">and Imterniza </w:t>
      </w:r>
      <w:r w:rsidR="007A0080">
        <w:rPr>
          <w:lang w:val="en-US"/>
        </w:rPr>
        <w:t xml:space="preserve">McCartney </w:t>
      </w:r>
      <w:r>
        <w:rPr>
          <w:lang w:val="en-US"/>
        </w:rPr>
        <w:t>seated.</w:t>
      </w:r>
    </w:p>
    <w:p w14:paraId="77CF63B2" w14:textId="34A16D2B" w:rsidR="000770CE" w:rsidRDefault="000770CE" w:rsidP="000770CE">
      <w:pPr>
        <w:rPr>
          <w:noProof/>
          <w:lang w:val="en-US"/>
        </w:rPr>
      </w:pPr>
      <w:r>
        <w:rPr>
          <w:noProof/>
          <w:lang w:eastAsia="en-029"/>
        </w:rPr>
        <w:drawing>
          <wp:inline distT="0" distB="0" distL="0" distR="0" wp14:anchorId="3F6278ED" wp14:editId="15D147F9">
            <wp:extent cx="3143250" cy="1814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2780" cy="1842782"/>
                    </a:xfrm>
                    <a:prstGeom prst="rect">
                      <a:avLst/>
                    </a:prstGeom>
                    <a:noFill/>
                    <a:ln>
                      <a:noFill/>
                    </a:ln>
                  </pic:spPr>
                </pic:pic>
              </a:graphicData>
            </a:graphic>
          </wp:inline>
        </w:drawing>
      </w:r>
      <w:r>
        <w:rPr>
          <w:noProof/>
          <w:lang w:val="en-US"/>
        </w:rPr>
        <w:t xml:space="preserve">  </w:t>
      </w:r>
      <w:r w:rsidR="008A1652">
        <w:rPr>
          <w:noProof/>
          <w:lang w:eastAsia="en-029"/>
        </w:rPr>
        <w:drawing>
          <wp:inline distT="0" distB="0" distL="0" distR="0" wp14:anchorId="0F93E54A" wp14:editId="5AF41143">
            <wp:extent cx="3009900" cy="1781175"/>
            <wp:effectExtent l="0" t="0" r="0" b="9525"/>
            <wp:docPr id="3" name="Picture 3" descr="C:\Users\PublicEdu\AppData\Local\Microsoft\Windows\Temporary Internet Files\Content.Word\DSC_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Edu\AppData\Local\Microsoft\Windows\Temporary Internet Files\Content.Word\DSC_04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539" cy="1783920"/>
                    </a:xfrm>
                    <a:prstGeom prst="rect">
                      <a:avLst/>
                    </a:prstGeom>
                    <a:noFill/>
                    <a:ln>
                      <a:noFill/>
                    </a:ln>
                  </pic:spPr>
                </pic:pic>
              </a:graphicData>
            </a:graphic>
          </wp:inline>
        </w:drawing>
      </w:r>
      <w:r>
        <w:rPr>
          <w:noProof/>
          <w:lang w:val="en-US"/>
        </w:rPr>
        <w:t xml:space="preserve">      </w:t>
      </w:r>
    </w:p>
    <w:p w14:paraId="4B6530EF" w14:textId="58E58295" w:rsidR="00E45588" w:rsidRPr="00E45588" w:rsidRDefault="00E45588" w:rsidP="000770CE">
      <w:pPr>
        <w:rPr>
          <w:sz w:val="24"/>
          <w:szCs w:val="24"/>
          <w:lang w:val="en-US"/>
        </w:rPr>
      </w:pPr>
      <w:r>
        <w:rPr>
          <w:noProof/>
          <w:lang w:eastAsia="en-029"/>
        </w:rPr>
        <w:drawing>
          <wp:inline distT="0" distB="0" distL="0" distR="0" wp14:anchorId="539F6990" wp14:editId="5C9C2DD5">
            <wp:extent cx="3006747" cy="200501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2367" cy="2008760"/>
                    </a:xfrm>
                    <a:prstGeom prst="rect">
                      <a:avLst/>
                    </a:prstGeom>
                    <a:noFill/>
                    <a:ln>
                      <a:noFill/>
                    </a:ln>
                  </pic:spPr>
                </pic:pic>
              </a:graphicData>
            </a:graphic>
          </wp:inline>
        </w:drawing>
      </w:r>
      <w:r>
        <w:rPr>
          <w:sz w:val="24"/>
          <w:szCs w:val="24"/>
          <w:lang w:val="en-US"/>
        </w:rPr>
        <w:t xml:space="preserve">  </w:t>
      </w:r>
      <w:r>
        <w:rPr>
          <w:noProof/>
          <w:lang w:eastAsia="en-029"/>
        </w:rPr>
        <w:drawing>
          <wp:inline distT="0" distB="0" distL="0" distR="0" wp14:anchorId="678A9FA9" wp14:editId="47887461">
            <wp:extent cx="3162300" cy="199949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225" cy="2019678"/>
                    </a:xfrm>
                    <a:prstGeom prst="rect">
                      <a:avLst/>
                    </a:prstGeom>
                    <a:noFill/>
                    <a:ln>
                      <a:noFill/>
                    </a:ln>
                  </pic:spPr>
                </pic:pic>
              </a:graphicData>
            </a:graphic>
          </wp:inline>
        </w:drawing>
      </w:r>
    </w:p>
    <w:sectPr w:rsidR="00E45588" w:rsidRPr="00E45588" w:rsidSect="00E45588">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86D"/>
    <w:multiLevelType w:val="hybridMultilevel"/>
    <w:tmpl w:val="42BC7E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3927537"/>
    <w:multiLevelType w:val="hybridMultilevel"/>
    <w:tmpl w:val="30E05E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6C"/>
    <w:rsid w:val="000770CE"/>
    <w:rsid w:val="000B2D7A"/>
    <w:rsid w:val="00217B76"/>
    <w:rsid w:val="002B3D33"/>
    <w:rsid w:val="003B083F"/>
    <w:rsid w:val="004338D2"/>
    <w:rsid w:val="0051779C"/>
    <w:rsid w:val="00667CA6"/>
    <w:rsid w:val="007A0080"/>
    <w:rsid w:val="00826A1C"/>
    <w:rsid w:val="008A1652"/>
    <w:rsid w:val="008B2C4A"/>
    <w:rsid w:val="009B0F20"/>
    <w:rsid w:val="009C1D6C"/>
    <w:rsid w:val="00A33F6C"/>
    <w:rsid w:val="00A37D29"/>
    <w:rsid w:val="00AC6961"/>
    <w:rsid w:val="00B31BD0"/>
    <w:rsid w:val="00CE6E83"/>
    <w:rsid w:val="00CF7EEB"/>
    <w:rsid w:val="00E45588"/>
    <w:rsid w:val="00EE44FD"/>
    <w:rsid w:val="00FD669B"/>
    <w:rsid w:val="00FE5C8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476D"/>
  <w15:chartTrackingRefBased/>
  <w15:docId w15:val="{901F8129-C7E1-4A2A-A9BB-456EAB7D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76"/>
    <w:pPr>
      <w:ind w:left="720"/>
      <w:contextualSpacing/>
    </w:pPr>
  </w:style>
  <w:style w:type="paragraph" w:styleId="NoSpacing">
    <w:name w:val="No Spacing"/>
    <w:uiPriority w:val="1"/>
    <w:qFormat/>
    <w:rsid w:val="00EE4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1ACC-E0F8-4EF7-967B-DC58DC49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Imterniza McCartney</dc:creator>
  <cp:keywords/>
  <dc:description/>
  <cp:lastModifiedBy>Jovan Flemming</cp:lastModifiedBy>
  <cp:revision>2</cp:revision>
  <cp:lastPrinted>2021-04-20T17:42:00Z</cp:lastPrinted>
  <dcterms:created xsi:type="dcterms:W3CDTF">2021-04-20T17:45:00Z</dcterms:created>
  <dcterms:modified xsi:type="dcterms:W3CDTF">2021-04-20T17:45:00Z</dcterms:modified>
</cp:coreProperties>
</file>